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Dorset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Dorset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Dorset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Dorset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Dorset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Dorset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West Dorset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Dorset is estimated to be </w:t>
      </w:r>
      <w:r w:rsidRPr="00773DF7">
        <w:rPr>
          <w:rFonts w:ascii="Libre Franklin Light" w:eastAsia="Times New Roman" w:hAnsi="Libre Franklin Light" w:cs="Calibri Light"/>
          <w:b/>
          <w:bCs/>
          <w:color w:val="C45911" w:themeColor="accent2" w:themeShade="BF"/>
        </w:rPr>
        <w:t xml:space="preserve">£896,582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Dorset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Dorset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Dorset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Dorset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Do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Dorset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Do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Dorset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Dorset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Do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Dorset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Dorset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Dorset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Dorset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Dorset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Dorset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£896,582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Dorset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£14,604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£302,016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£21,635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£11,156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£541,086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£896,582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Dorset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Dorset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13.5%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Dorset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Dorset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Dorset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Dorset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Dorset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13.5%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Dorset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Dorset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Dorset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Dorset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Dorset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5A5B5D3-F3F2-4E76-929D-0F42EC55F1D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